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7"/>
    <w:p>
      <w:pPr>
        <w:pStyle w:val="Heading1"/>
      </w:pPr>
      <w:r>
        <w:t xml:space="preserve">Homiletics Analysis: Psalms 37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37 is a wisdom psalm composed as an acrostic in Hebrew, with successive strophes beginning with successive letters of the Hebrew alphabet. David addresses a specific crisis of faith: the prosperity of the wicked and the apparent disadvantage of the righteous. The psalm is not a lament — it does not cry out to God in distress — but an extended piece of didactic counsel addressed to the believer who is tempted toward envy and anxiety because the wicked seem to be winning. The argument moves through a series of imperatives paired with motivating promises:</w:t>
      </w:r>
      <w:r>
        <w:t xml:space="preserve"> </w:t>
      </w:r>
      <w:r>
        <w:rPr>
          <w:i/>
          <w:iCs/>
        </w:rPr>
        <w:t xml:space="preserve">do not fret</w:t>
      </w:r>
      <w:r>
        <w:t xml:space="preserve"> </w:t>
      </w:r>
      <w:r>
        <w:t xml:space="preserve">(vv. 1, 7, 8) because the wicked will wither (vv. 2, 9-10, 20, 35-36);</w:t>
      </w:r>
      <w:r>
        <w:t xml:space="preserve"> </w:t>
      </w:r>
      <w:r>
        <w:rPr>
          <w:i/>
          <w:iCs/>
        </w:rPr>
        <w:t xml:space="preserve">trust in the LORD</w:t>
      </w:r>
      <w:r>
        <w:t xml:space="preserve"> </w:t>
      </w:r>
      <w:r>
        <w:t xml:space="preserve">and</w:t>
      </w:r>
      <w:r>
        <w:t xml:space="preserve"> </w:t>
      </w:r>
      <w:r>
        <w:rPr>
          <w:i/>
          <w:iCs/>
        </w:rPr>
        <w:t xml:space="preserve">delight in the LORD</w:t>
      </w:r>
      <w:r>
        <w:t xml:space="preserve"> </w:t>
      </w:r>
      <w:r>
        <w:t xml:space="preserve">and</w:t>
      </w:r>
      <w:r>
        <w:t xml:space="preserve"> </w:t>
      </w:r>
      <w:r>
        <w:rPr>
          <w:i/>
          <w:iCs/>
        </w:rPr>
        <w:t xml:space="preserve">commit your way to the LORD</w:t>
      </w:r>
      <w:r>
        <w:t xml:space="preserve"> </w:t>
      </w:r>
      <w:r>
        <w:t xml:space="preserve">(vv. 3-6) because He will act on your behalf (vv. 4-6);</w:t>
      </w:r>
      <w:r>
        <w:t xml:space="preserve"> </w:t>
      </w:r>
      <w:r>
        <w:rPr>
          <w:i/>
          <w:iCs/>
        </w:rPr>
        <w:t xml:space="preserve">wait for the LORD</w:t>
      </w:r>
      <w:r>
        <w:t xml:space="preserve"> </w:t>
      </w:r>
      <w:r>
        <w:t xml:space="preserve">(vv. 7, 34) because the meek will inherit the land (vv. 9, 11, 22, 29, 34). The psalm grounds every imperative in the character and sovereignty of God — He sees (v. 13), He laughs at the wicked (v. 13), He upholds the blameless (v. 17), He knows the days of the blameless (v. 18), and He will not abandon His saints (v. 28). The second half intensifies the contrast between the wicked (who borrow and do not repay, who plot against the righteous, whose weapons turn against themselves — vv. 21, 12-15) and the righteous (who are generous, who speak wisdom, who are upheld by the LORD’s hand — vv. 21, 30-31, 24). The psalm closes with a summary verdict: the salvation of the righteous is from the LORD (v. 39), and those who wait for Him will possess the land and inherit the future.</w:t>
      </w:r>
    </w:p>
    <w:p>
      <w:pPr>
        <w:pStyle w:val="BodyText"/>
      </w:pPr>
      <w:r>
        <w:rPr>
          <w:b/>
          <w:bCs/>
        </w:rPr>
        <w:t xml:space="preserve">This Text — Intent</w:t>
      </w:r>
    </w:p>
    <w:p>
      <w:pPr>
        <w:pStyle w:val="BodyText"/>
      </w:pPr>
      <w:r>
        <w:t xml:space="preserve">God’s intent through Psalm 37 is to arrest the slide from godly realism into sinful envy and anxious abandonment of trust. The psalm is not primarily teaching doctrine about divine justice — it is pastoring a tempted soul. The specific temptation addressed is not unbelief in the abstract but a particular form of practical unbelief: the visceral, daily-life pressure of watching the wicked flourish while the righteous suffer disadvantage and injustice. God intends this psalm to do several things simultaneously in the reader: (1) interrupt the fretting before it becomes full apostasy; (2) redirect the reader’s gaze from the temporary success of the wicked to the certain future secured by God’s covenant faithfulness; (3) cultivate the internal dispositions — trust, delight, commitment, stillness, waiting — that sustain righteous living under conditions of apparent injustice; and (4) ground those dispositions not in optimism or human resolution but in specific, concrete promises about what God will do. The intended effect is not resignation or passive acceptance but a reoriented, active, trusting engagement with life — living as one who knows how the story ends.</w:t>
      </w:r>
    </w:p>
    <w:p>
      <w:r>
        <w:pict>
          <v:rect style="width:0;height:1.5pt" o:hralign="center" o:hrstd="t" o:hr="t"/>
        </w:pict>
      </w:r>
    </w:p>
    <w:p>
      <w:pPr>
        <w:pStyle w:val="FirstParagraph"/>
      </w:pPr>
      <w:r>
        <w:rPr>
          <w:b/>
          <w:bCs/>
        </w:rPr>
        <w:t xml:space="preserve">Subject Sentence:</w:t>
      </w:r>
      <w:r>
        <w:t xml:space="preserve"> </w:t>
      </w:r>
      <w:r>
        <w:t xml:space="preserve">The LORD guarantees the future of the righteous while the wicked perish — wait and do not fret.</w:t>
      </w:r>
    </w:p>
    <w:p>
      <w:r>
        <w:pict>
          <v:rect style="width:0;height:1.5pt" o:hralign="center" o:hrstd="t" o:hr="t"/>
        </w:pict>
      </w:r>
    </w:p>
    <w:p>
      <w:pPr>
        <w:pStyle w:val="FirstParagraph"/>
      </w:pPr>
      <w:r>
        <w:rPr>
          <w:b/>
          <w:bCs/>
        </w:rPr>
        <w:t xml:space="preserve">Primary Claim:</w:t>
      </w:r>
      <w:r>
        <w:t xml:space="preserve"> </w:t>
      </w:r>
      <w:r>
        <w:t xml:space="preserve">God calls the believer who is tempted to envy the wicked to interrupt that temptation at its root by redirecting their gaze to the certain future He has secured — because the wicked are already on their way out and the righteous are held by a hand that will not let go.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psalm’s promises — land, prosperity, and vindication</w:t>
      </w:r>
    </w:p>
    <w:p>
      <w:pPr>
        <w:pStyle w:val="BodyText"/>
      </w:pPr>
      <w:r>
        <w:t xml:space="preserve">The most significant interpretive question in Psalm 37 concerns the nature of its promises. The psalm repeatedly asserts that the righteous will</w:t>
      </w:r>
      <w:r>
        <w:t xml:space="preserve"> </w:t>
      </w:r>
      <w:r>
        <w:t xml:space="preserve">“inherit the land”</w:t>
      </w:r>
      <w:r>
        <w:t xml:space="preserve"> </w:t>
      </w:r>
      <w:r>
        <w:t xml:space="preserve">(vv. 9, 11, 22, 29, 34), that they will be satisfied (v. 19), that the LORD will give them the desires of their heart (v. 4), and that they will not be forsaken (v. 25). How are these promises to be understood?</w:t>
      </w:r>
    </w:p>
    <w:p>
      <w:pPr>
        <w:pStyle w:val="BodyText"/>
      </w:pPr>
      <w:r>
        <w:t xml:space="preserve">A</w:t>
      </w:r>
      <w:r>
        <w:t xml:space="preserve"> </w:t>
      </w:r>
      <w:r>
        <w:rPr>
          <w:b/>
          <w:bCs/>
        </w:rPr>
        <w:t xml:space="preserve">dispensational</w:t>
      </w:r>
      <w:r>
        <w:t xml:space="preserve"> </w:t>
      </w:r>
      <w:r>
        <w:t xml:space="preserve">reading will generally take the land promise in Psalm 37 as having a direct, literal, and future referent for ethnic Israel — the righteous remnant of Israel will literally possess the Promised Land in the millennial kingdom. This reading has the advantage of grammatical-historical seriousness about the land promises and avoids premature spiritualization. However, it creates a bifurcation in the psalm’s application that the text itself does not signal: the psalm is addressed to any believer facing the prosperity of the wicked (no ethnic or national restriction is indicated), and its language of inheritance and future possession functions throughout the Old Testament as covenant language that the New Testament explicitly opens to all who are in Christ (Galatians 3:29; Romans 4:13).</w:t>
      </w:r>
    </w:p>
    <w:p>
      <w:pPr>
        <w:pStyle w:val="BodyText"/>
      </w:pPr>
      <w:r>
        <w:t xml:space="preserve">A</w:t>
      </w:r>
      <w:r>
        <w:t xml:space="preserve"> </w:t>
      </w:r>
      <w:r>
        <w:rPr>
          <w:b/>
          <w:bCs/>
        </w:rPr>
        <w:t xml:space="preserve">health-and-wealth or prosperity gospel</w:t>
      </w:r>
      <w:r>
        <w:t xml:space="preserve"> </w:t>
      </w:r>
      <w:r>
        <w:t xml:space="preserve">reading will take verse 4 (</w:t>
      </w:r>
      <w:r>
        <w:t xml:space="preserve">“He will give you the desires of your heart”</w:t>
      </w:r>
      <w:r>
        <w:t xml:space="preserve">) and verse 25 (</w:t>
      </w:r>
      <w:r>
        <w:t xml:space="preserve">“I have not seen the righteous forsaken or his children begging for bread”</w:t>
      </w:r>
      <w:r>
        <w:t xml:space="preserve">) as straightforward promises of material blessing for faithful believers. This reading must be refuted. It atomizes individual verses from the psalm’s sustained argument, ignores the psalm’s own rhetorical context (it is addressing people who are currently suffering disadvantage, not promising an exemption from it), and creates a standard of interpretation that cannot survive contact with Job, Lamentations, Hebrews 11:36-38, or indeed the whole trajectory of the Psalter. Verse 25 is a personal testimony from an aged man (a wisdom observation), not a universal doctrinal formula — and to preach it as one generates pastoral cruelty toward suffering believers and theological incoherence with the rest of Scripture.</w:t>
      </w:r>
    </w:p>
    <w:p>
      <w:pPr>
        <w:pStyle w:val="BodyText"/>
      </w:pPr>
      <w:r>
        <w:t xml:space="preserve">A</w:t>
      </w:r>
      <w:r>
        <w:t xml:space="preserve"> </w:t>
      </w:r>
      <w:r>
        <w:rPr>
          <w:b/>
          <w:bCs/>
        </w:rPr>
        <w:t xml:space="preserve">Wesleyan/Arminian</w:t>
      </w:r>
      <w:r>
        <w:t xml:space="preserve"> </w:t>
      </w:r>
      <w:r>
        <w:t xml:space="preserve">reading will tend to emphasize the psalm’s imperatives as genuine conditions: the righteous receive these promises</w:t>
      </w:r>
      <w:r>
        <w:t xml:space="preserve"> </w:t>
      </w:r>
      <w:r>
        <w:rPr>
          <w:i/>
          <w:iCs/>
        </w:rPr>
        <w:t xml:space="preserve">because</w:t>
      </w:r>
      <w:r>
        <w:t xml:space="preserve"> </w:t>
      </w:r>
      <w:r>
        <w:t xml:space="preserve">they trust, delight, commit, and wait — and the implication is that failure to do so forfeits the promise. This reading rightly takes the imperatives seriously. However, it risks making God’s faithfulness conditional on human performance in a way that the psalm itself does not warrant: the psalm does not offer these promises as earned but as</w:t>
      </w:r>
      <w:r>
        <w:t xml:space="preserve"> </w:t>
      </w:r>
      <w:r>
        <w:rPr>
          <w:i/>
          <w:iCs/>
        </w:rPr>
        <w:t xml:space="preserve">given</w:t>
      </w:r>
      <w:r>
        <w:t xml:space="preserve"> </w:t>
      </w:r>
      <w:r>
        <w:t xml:space="preserve">— it is precisely because the righteous cannot secure their own future that they are called to</w:t>
      </w:r>
      <w:r>
        <w:t xml:space="preserve"> </w:t>
      </w:r>
      <w:r>
        <w:rPr>
          <w:i/>
          <w:iCs/>
        </w:rPr>
        <w:t xml:space="preserve">wait</w:t>
      </w:r>
      <w:r>
        <w:t xml:space="preserve"> </w:t>
      </w:r>
      <w:r>
        <w:t xml:space="preserve">rather than</w:t>
      </w:r>
      <w:r>
        <w:t xml:space="preserve"> </w:t>
      </w:r>
      <w:r>
        <w:rPr>
          <w:i/>
          <w:iCs/>
        </w:rPr>
        <w:t xml:space="preserve">act</w:t>
      </w:r>
      <w:r>
        <w:t xml:space="preserve">. The promises are not rewards for sustained faithfulness; they are the grounds</w:t>
      </w:r>
      <w:r>
        <w:t xml:space="preserve"> </w:t>
      </w:r>
      <w:r>
        <w:rPr>
          <w:i/>
          <w:iCs/>
        </w:rPr>
        <w:t xml:space="preserve">for</w:t>
      </w:r>
      <w:r>
        <w:t xml:space="preserve"> </w:t>
      </w:r>
      <w:r>
        <w:t xml:space="preserve">faithfulness. The Calvinist reading is preferred: the imperatives flow from the promises, not the reverse — the believer can trust, delight, and commit</w:t>
      </w:r>
      <w:r>
        <w:t xml:space="preserve"> </w:t>
      </w:r>
      <w:r>
        <w:rPr>
          <w:i/>
          <w:iCs/>
        </w:rPr>
        <w:t xml:space="preserve">because</w:t>
      </w:r>
      <w:r>
        <w:t xml:space="preserve"> </w:t>
      </w:r>
      <w:r>
        <w:t xml:space="preserve">God has already secured the outcome.</w:t>
      </w:r>
    </w:p>
    <w:p>
      <w:pPr>
        <w:pStyle w:val="BodyText"/>
      </w:pPr>
      <w:r>
        <w:rPr>
          <w:b/>
          <w:bCs/>
        </w:rPr>
        <w:t xml:space="preserve">The Reformed reading</w:t>
      </w:r>
      <w:r>
        <w:t xml:space="preserve"> </w:t>
      </w:r>
      <w:r>
        <w:t xml:space="preserve">takes the land promises in their canonical trajectory: in the Old Testament, land is the primary symbol of covenant belonging and future security — to inherit the land is to have your future secured by God within His covenant. Jesus Himself quotes verse 11 in the Beatitudes (</w:t>
      </w:r>
      <w:r>
        <w:t xml:space="preserve">“the meek shall inherit the earth,”</w:t>
      </w:r>
      <w:r>
        <w:t xml:space="preserve"> </w:t>
      </w:r>
      <w:r>
        <w:t xml:space="preserve">Matthew 5:5), expanding the referent from Canaan to the new creation — which is not a departure from the psalm but its fulfillment. The promises of Psalm 37 are not promises of temporal exemption from difficulty but of ultimate and inviolable security: the righteous man’s</w:t>
      </w:r>
      <w:r>
        <w:t xml:space="preserve"> </w:t>
      </w:r>
      <w:r>
        <w:rPr>
          <w:i/>
          <w:iCs/>
        </w:rPr>
        <w:t xml:space="preserve">end</w:t>
      </w:r>
      <w:r>
        <w:t xml:space="preserve"> </w:t>
      </w:r>
      <w:r>
        <w:t xml:space="preserve">is secured, even if his</w:t>
      </w:r>
      <w:r>
        <w:t xml:space="preserve"> </w:t>
      </w:r>
      <w:r>
        <w:rPr>
          <w:i/>
          <w:iCs/>
        </w:rPr>
        <w:t xml:space="preserve">path</w:t>
      </w:r>
      <w:r>
        <w:t xml:space="preserve"> </w:t>
      </w:r>
      <w:r>
        <w:t xml:space="preserve">runs through injustice and want. The psalm’s own logic supports this: David does not say the righteous never suffer — he says the LORD upholds them when they fall (v. 24), the LORD will not abandon them (v. 28), and their salvation is from the LORD (v. 39). The temporal prosperity language is covenant-level assurance of belonging and ultimate vindication, not a guarantee of continuous material abundance.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5:5</w:t>
      </w:r>
      <w:r>
        <w:t xml:space="preserve"> </w:t>
      </w:r>
      <w:r>
        <w:t xml:space="preserve">— Jesus quotes Psalm 37:11 directly (</w:t>
      </w:r>
      <w:r>
        <w:t xml:space="preserve">“the meek shall inherit the earth”</w:t>
      </w:r>
      <w:r>
        <w:t xml:space="preserve">), placing the psalm’s land promise in its new covenant fulfillment context and confirming that the inheritance belongs to all the meek in Christ, not only ethnic Israel in Canaan.</w:t>
      </w:r>
    </w:p>
    <w:p>
      <w:pPr>
        <w:numPr>
          <w:ilvl w:val="0"/>
          <w:numId w:val="1001"/>
        </w:numPr>
      </w:pPr>
      <w:r>
        <w:rPr>
          <w:b/>
          <w:bCs/>
        </w:rPr>
        <w:t xml:space="preserve">Romans 8:18-25</w:t>
      </w:r>
      <w:r>
        <w:t xml:space="preserve"> </w:t>
      </w:r>
      <w:r>
        <w:t xml:space="preserve">— Paul’s teaching that present suffering is not worth comparing to coming glory, and that the whole creation waits with groaning for the revelation of the sons of God, provides the New Testament theological framework for the psalm’s call to</w:t>
      </w:r>
      <w:r>
        <w:t xml:space="preserve"> </w:t>
      </w:r>
      <w:r>
        <w:t xml:space="preserve">“wait for the LORD”</w:t>
      </w:r>
      <w:r>
        <w:t xml:space="preserve"> </w:t>
      </w:r>
      <w:r>
        <w:t xml:space="preserve">— the wait is not passive or indefinite but eschatologically certain.</w:t>
      </w:r>
    </w:p>
    <w:p>
      <w:pPr>
        <w:numPr>
          <w:ilvl w:val="0"/>
          <w:numId w:val="1001"/>
        </w:numPr>
      </w:pPr>
      <w:r>
        <w:rPr>
          <w:b/>
          <w:bCs/>
        </w:rPr>
        <w:t xml:space="preserve">Habakkuk 1-2</w:t>
      </w:r>
      <w:r>
        <w:t xml:space="preserve"> </w:t>
      </w:r>
      <w:r>
        <w:t xml:space="preserve">— The prophet faces the same crisis as Psalm 37 (the wicked flourish; where is God?) and receives the same fundamental answer:</w:t>
      </w:r>
      <w:r>
        <w:t xml:space="preserve"> </w:t>
      </w:r>
      <w:r>
        <w:t xml:space="preserve">“The righteous shall live by his faith”</w:t>
      </w:r>
      <w:r>
        <w:t xml:space="preserve"> </w:t>
      </w:r>
      <w:r>
        <w:t xml:space="preserve">(2:4) and God’s justice will not be delayed beyond its appointed time. Habakkuk is the prophetic intensification of Psalm 37’s wisdom counsel.</w:t>
      </w:r>
    </w:p>
    <w:p>
      <w:pPr>
        <w:numPr>
          <w:ilvl w:val="0"/>
          <w:numId w:val="1001"/>
        </w:numPr>
      </w:pPr>
      <w:r>
        <w:rPr>
          <w:b/>
          <w:bCs/>
        </w:rPr>
        <w:t xml:space="preserve">Proverbs 24:19-20</w:t>
      </w:r>
      <w:r>
        <w:t xml:space="preserve"> </w:t>
      </w:r>
      <w:r>
        <w:t xml:space="preserve">—</w:t>
      </w:r>
      <w:r>
        <w:t xml:space="preserve"> </w:t>
      </w:r>
      <w:r>
        <w:t xml:space="preserve">“Fret not yourself because of evildoers, and be not envious of the wicked, for the evil man has no future; the lamp of the wicked will be put out”</w:t>
      </w:r>
      <w:r>
        <w:t xml:space="preserve"> </w:t>
      </w:r>
      <w:r>
        <w:t xml:space="preserve">— the same imperative and the same grounds, confirming that Psalm 37’s counsel is part of Israel’s broader wisdom tradition about the certain end of the wicked.</w:t>
      </w:r>
    </w:p>
    <w:p>
      <w:pPr>
        <w:numPr>
          <w:ilvl w:val="0"/>
          <w:numId w:val="1001"/>
        </w:numPr>
      </w:pPr>
      <w:r>
        <w:rPr>
          <w:b/>
          <w:bCs/>
        </w:rPr>
        <w:t xml:space="preserve">Hebrews 11:13-16, 39-40</w:t>
      </w:r>
      <w:r>
        <w:t xml:space="preserve"> </w:t>
      </w:r>
      <w:r>
        <w:t xml:space="preserve">— The heroes of faith</w:t>
      </w:r>
      <w:r>
        <w:t xml:space="preserve"> </w:t>
      </w:r>
      <w:r>
        <w:t xml:space="preserve">“died in faith, not having received the things promised, but having seen them and greeted them from afar”</w:t>
      </w:r>
      <w:r>
        <w:t xml:space="preserve"> </w:t>
      </w:r>
      <w:r>
        <w:t xml:space="preserve">— the canonical confirmation that the psalm’s promises are held by faith across time, not cashed in immediately, and that this is not failure but faithfulness. The promise-holders of the Old Testament were looking forward to something not yet received; Psalm 37 is their sustaining grammar.</w:t>
      </w:r>
    </w:p>
    <w:p>
      <w:r>
        <w:pict>
          <v:rect style="width:0;height:1.5pt" o:hralign="center" o:hrstd="t" o:hr="t"/>
        </w:pict>
      </w:r>
    </w:p>
    <w:p>
      <w:pPr>
        <w:pStyle w:val="FirstParagraph"/>
      </w:pPr>
      <w:r>
        <w:rPr>
          <w:b/>
          <w:bCs/>
        </w:rPr>
        <w:t xml:space="preserve">Aim:</w:t>
      </w:r>
      <w:r>
        <w:t xml:space="preserve"> </w:t>
      </w:r>
      <w:r>
        <w:t xml:space="preserve">To expose the root of the temptation to envy the wicked, show the reader why that temptation misreads reality at the level of the future, and cultivate the specific internal dispositions — trust, delight, commitment, stillness, waiting — that allow a believer to live faithfully and generously under conditions of apparent injustice.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negative command: do not fret because of evildoers; do not envy the wicked. Reason: they will wither like grass and fade like herbs.</w:t>
            </w:r>
          </w:p>
        </w:tc>
        <w:tc>
          <w:tcPr/>
          <w:p>
            <w:pPr>
              <w:pStyle w:val="Compact"/>
            </w:pPr>
            <w:r>
              <w:t xml:space="preserve">The psalm opens with its diagnostic — fretting and envy — before prescribing the cure.</w:t>
            </w:r>
          </w:p>
        </w:tc>
      </w:tr>
      <w:tr>
        <w:tc>
          <w:tcPr/>
          <w:p>
            <w:pPr>
              <w:pStyle w:val="Compact"/>
            </w:pPr>
            <w:r>
              <w:t xml:space="preserve">3-6</w:t>
            </w:r>
          </w:p>
        </w:tc>
        <w:tc>
          <w:tcPr/>
          <w:p>
            <w:pPr>
              <w:pStyle w:val="Compact"/>
            </w:pPr>
            <w:r>
              <w:t xml:space="preserve">Four positive imperatives: trust in the LORD; do good; delight in the LORD; commit your way. Four corresponding promises: you will dwell and enjoy security; He will give you the desires of your heart; He will act; He will bring forth your righteousness.</w:t>
            </w:r>
          </w:p>
        </w:tc>
        <w:tc>
          <w:tcPr/>
          <w:p>
            <w:pPr>
              <w:pStyle w:val="Compact"/>
            </w:pPr>
            <w:r>
              <w:t xml:space="preserve">The imperatives are motivationally grounded by the promises — not conditions to earn blessing but orientations through which the already-secured blessing is received.</w:t>
            </w:r>
          </w:p>
        </w:tc>
      </w:tr>
      <w:tr>
        <w:tc>
          <w:tcPr/>
          <w:p>
            <w:pPr>
              <w:pStyle w:val="Compact"/>
            </w:pPr>
            <w:r>
              <w:t xml:space="preserve">7-9</w:t>
            </w:r>
          </w:p>
        </w:tc>
        <w:tc>
          <w:tcPr/>
          <w:p>
            <w:pPr>
              <w:pStyle w:val="Compact"/>
            </w:pPr>
            <w:r>
              <w:t xml:space="preserve">Be still before the LORD; wait patiently; do not fret because of the one who prospers; refrain from anger. Reason: evildoers shall be cut off; those who wait shall inherit the land.</w:t>
            </w:r>
          </w:p>
        </w:tc>
        <w:tc>
          <w:tcPr/>
          <w:p>
            <w:pPr>
              <w:pStyle w:val="Compact"/>
            </w:pPr>
            <w:r>
              <w:t xml:space="preserve">Stillness and waiting are active dispositions of faith, not passivity. The contrast between the temporariness of the wicked and the permanence of the inheritance is sharpening.</w:t>
            </w:r>
          </w:p>
        </w:tc>
      </w:tr>
      <w:tr>
        <w:tc>
          <w:tcPr/>
          <w:p>
            <w:pPr>
              <w:pStyle w:val="Compact"/>
            </w:pPr>
            <w:r>
              <w:t xml:space="preserve">10-11</w:t>
            </w:r>
          </w:p>
        </w:tc>
        <w:tc>
          <w:tcPr/>
          <w:p>
            <w:pPr>
              <w:pStyle w:val="Compact"/>
            </w:pPr>
            <w:r>
              <w:t xml:space="preserve">In a little while the wicked will be no more; their place will not be found. But the meek will inherit the land and delight in abundant peace.</w:t>
            </w:r>
          </w:p>
        </w:tc>
        <w:tc>
          <w:tcPr/>
          <w:p>
            <w:pPr>
              <w:pStyle w:val="Compact"/>
            </w:pPr>
            <w:r>
              <w:t xml:space="preserve">The</w:t>
            </w:r>
            <w:r>
              <w:t xml:space="preserve"> </w:t>
            </w:r>
            <w:r>
              <w:t xml:space="preserve">“little while”</w:t>
            </w:r>
            <w:r>
              <w:t xml:space="preserve"> </w:t>
            </w:r>
            <w:r>
              <w:t xml:space="preserve">is theological — not a calendar prediction but an assertion that, against eternity, the wicked’s moment is already passing.</w:t>
            </w:r>
          </w:p>
        </w:tc>
      </w:tr>
      <w:tr>
        <w:tc>
          <w:tcPr/>
          <w:p>
            <w:pPr>
              <w:pStyle w:val="Compact"/>
            </w:pPr>
            <w:r>
              <w:t xml:space="preserve">12-15</w:t>
            </w:r>
          </w:p>
        </w:tc>
        <w:tc>
          <w:tcPr/>
          <w:p>
            <w:pPr>
              <w:pStyle w:val="Compact"/>
            </w:pPr>
            <w:r>
              <w:t xml:space="preserve">The wicked plot against the righteous. The LORD laughs at the wicked because He sees their end. The wicked draw their sword — but it will enter their own heart.</w:t>
            </w:r>
          </w:p>
        </w:tc>
        <w:tc>
          <w:tcPr/>
          <w:p>
            <w:pPr>
              <w:pStyle w:val="Compact"/>
            </w:pPr>
            <w:r>
              <w:t xml:space="preserve">The LORD’s laughter (v. 13) is not cruelty but sovereign confidence — He knows what the wicked do not: that their strength is already condemned.</w:t>
            </w:r>
          </w:p>
        </w:tc>
      </w:tr>
      <w:tr>
        <w:tc>
          <w:tcPr/>
          <w:p>
            <w:pPr>
              <w:pStyle w:val="Compact"/>
            </w:pPr>
            <w:r>
              <w:t xml:space="preserve">16-17</w:t>
            </w:r>
          </w:p>
        </w:tc>
        <w:tc>
          <w:tcPr/>
          <w:p>
            <w:pPr>
              <w:pStyle w:val="Compact"/>
            </w:pPr>
            <w:r>
              <w:t xml:space="preserve">Better is the little of the righteous than the abundance of the wicked. The arms of the wicked shall be broken; the LORD upholds the righteous.</w:t>
            </w:r>
          </w:p>
        </w:tc>
        <w:tc>
          <w:tcPr/>
          <w:p>
            <w:pPr>
              <w:pStyle w:val="Compact"/>
            </w:pPr>
            <w:r>
              <w:t xml:space="preserve">Classic wisdom reversal: the right measure is not material abundance but what the LORD upholds.</w:t>
            </w:r>
          </w:p>
        </w:tc>
      </w:tr>
      <w:tr>
        <w:tc>
          <w:tcPr/>
          <w:p>
            <w:pPr>
              <w:pStyle w:val="Compact"/>
            </w:pPr>
            <w:r>
              <w:t xml:space="preserve">18-19</w:t>
            </w:r>
          </w:p>
        </w:tc>
        <w:tc>
          <w:tcPr/>
          <w:p>
            <w:pPr>
              <w:pStyle w:val="Compact"/>
            </w:pPr>
            <w:r>
              <w:t xml:space="preserve">The LORD knows the days of the blameless; their heritage will remain. In evil times they are not put to shame; in famine they have abundance.</w:t>
            </w:r>
          </w:p>
        </w:tc>
        <w:tc>
          <w:tcPr/>
          <w:p>
            <w:pPr>
              <w:pStyle w:val="Compact"/>
            </w:pPr>
            <w:r>
              <w:t xml:space="preserve">“Knows”</w:t>
            </w:r>
            <w:r>
              <w:t xml:space="preserve"> </w:t>
            </w:r>
            <w:r>
              <w:t xml:space="preserve">carries covenant intimacy — the LORD’s knowledge of His people is His care for them. The promise is not exemption from evil times but security</w:t>
            </w:r>
            <w:r>
              <w:t xml:space="preserve"> </w:t>
            </w:r>
            <w:r>
              <w:rPr>
                <w:i/>
                <w:iCs/>
              </w:rPr>
              <w:t xml:space="preserve">within</w:t>
            </w:r>
            <w:r>
              <w:t xml:space="preserve"> </w:t>
            </w:r>
            <w:r>
              <w:t xml:space="preserve">them.</w:t>
            </w:r>
          </w:p>
        </w:tc>
      </w:tr>
      <w:tr>
        <w:tc>
          <w:tcPr/>
          <w:p>
            <w:pPr>
              <w:pStyle w:val="Compact"/>
            </w:pPr>
            <w:r>
              <w:t xml:space="preserve">20</w:t>
            </w:r>
          </w:p>
        </w:tc>
        <w:tc>
          <w:tcPr/>
          <w:p>
            <w:pPr>
              <w:pStyle w:val="Compact"/>
            </w:pPr>
            <w:r>
              <w:t xml:space="preserve">The wicked perish; the enemies of the LORD are like the glory of the pastures — they vanish, like smoke they vanish away.</w:t>
            </w:r>
          </w:p>
        </w:tc>
        <w:tc>
          <w:tcPr/>
          <w:p>
            <w:pPr>
              <w:pStyle w:val="Compact"/>
            </w:pPr>
            <w:r>
              <w:t xml:space="preserve">The image of smoke captures the combination of apparent visibility and radical impermanence.</w:t>
            </w:r>
          </w:p>
        </w:tc>
      </w:tr>
      <w:tr>
        <w:tc>
          <w:tcPr/>
          <w:p>
            <w:pPr>
              <w:pStyle w:val="Compact"/>
            </w:pPr>
            <w:r>
              <w:t xml:space="preserve">21-22</w:t>
            </w:r>
          </w:p>
        </w:tc>
        <w:tc>
          <w:tcPr/>
          <w:p>
            <w:pPr>
              <w:pStyle w:val="Compact"/>
            </w:pPr>
            <w:r>
              <w:t xml:space="preserve">The wicked borrows and does not repay; the righteous is generous and gives. Those blessed by God shall inherit the land; those cursed shall be cut off.</w:t>
            </w:r>
          </w:p>
        </w:tc>
        <w:tc>
          <w:tcPr/>
          <w:p>
            <w:pPr>
              <w:pStyle w:val="Compact"/>
            </w:pPr>
            <w:r>
              <w:t xml:space="preserve">The moral portrait: the wicked’s abundance produces selfishness; the righteous’ lesser resources produce generosity.</w:t>
            </w:r>
          </w:p>
        </w:tc>
      </w:tr>
      <w:tr>
        <w:tc>
          <w:tcPr/>
          <w:p>
            <w:pPr>
              <w:pStyle w:val="Compact"/>
            </w:pPr>
            <w:r>
              <w:t xml:space="preserve">23-24</w:t>
            </w:r>
          </w:p>
        </w:tc>
        <w:tc>
          <w:tcPr/>
          <w:p>
            <w:pPr>
              <w:pStyle w:val="Compact"/>
            </w:pPr>
            <w:r>
              <w:t xml:space="preserve">The steps of a man are established by the LORD; He delights in his way. Though he fall, he shall not be cast headlong, for the LORD upholds his hand.</w:t>
            </w:r>
          </w:p>
        </w:tc>
        <w:tc>
          <w:tcPr/>
          <w:p>
            <w:pPr>
              <w:pStyle w:val="Compact"/>
            </w:pPr>
            <w:r>
              <w:t xml:space="preserve">One of the psalm’s great assurances — not that the righteous never stumbles but that the LORD’s upholding hand prevents fatal falling.</w:t>
            </w:r>
          </w:p>
        </w:tc>
      </w:tr>
      <w:tr>
        <w:tc>
          <w:tcPr/>
          <w:p>
            <w:pPr>
              <w:pStyle w:val="Compact"/>
            </w:pPr>
            <w:r>
              <w:t xml:space="preserve">25-26</w:t>
            </w:r>
          </w:p>
        </w:tc>
        <w:tc>
          <w:tcPr/>
          <w:p>
            <w:pPr>
              <w:pStyle w:val="Compact"/>
            </w:pPr>
            <w:r>
              <w:t xml:space="preserve">David’s personal testimony: he has not seen the righteous forsaken or his children begging. The righteous is ever lending generously and his children become a blessing.</w:t>
            </w:r>
          </w:p>
        </w:tc>
        <w:tc>
          <w:tcPr/>
          <w:p>
            <w:pPr>
              <w:pStyle w:val="Compact"/>
            </w:pPr>
            <w:r>
              <w:t xml:space="preserve">This is wisdom testimony, not universal formula — David’s observation over a long life, not a promise to be mechanically applied. Must not be preached as an absolute guarantee of material prosperity.</w:t>
            </w:r>
          </w:p>
        </w:tc>
      </w:tr>
      <w:tr>
        <w:tc>
          <w:tcPr/>
          <w:p>
            <w:pPr>
              <w:pStyle w:val="Compact"/>
            </w:pPr>
            <w:r>
              <w:t xml:space="preserve">27-28</w:t>
            </w:r>
          </w:p>
        </w:tc>
        <w:tc>
          <w:tcPr/>
          <w:p>
            <w:pPr>
              <w:pStyle w:val="Compact"/>
            </w:pPr>
            <w:r>
              <w:t xml:space="preserve">Turn from evil and do good; dwell forever. The LORD loves justice; He will not forsake His faithful ones. They are kept forever.</w:t>
            </w:r>
          </w:p>
        </w:tc>
        <w:tc>
          <w:tcPr/>
          <w:p>
            <w:pPr>
              <w:pStyle w:val="Compact"/>
            </w:pPr>
            <w:r>
              <w:t xml:space="preserve">“Kept forever”</w:t>
            </w:r>
            <w:r>
              <w:t xml:space="preserve"> </w:t>
            </w:r>
            <w:r>
              <w:t xml:space="preserve">— the permanence is God’s doing, not the believer’s sustained performance.</w:t>
            </w:r>
          </w:p>
        </w:tc>
      </w:tr>
      <w:tr>
        <w:tc>
          <w:tcPr/>
          <w:p>
            <w:pPr>
              <w:pStyle w:val="Compact"/>
            </w:pPr>
            <w:r>
              <w:t xml:space="preserve">29</w:t>
            </w:r>
          </w:p>
        </w:tc>
        <w:tc>
          <w:tcPr/>
          <w:p>
            <w:pPr>
              <w:pStyle w:val="Compact"/>
            </w:pPr>
            <w:r>
              <w:t xml:space="preserve">The righteous shall inherit the land and dwell upon it forever.</w:t>
            </w:r>
          </w:p>
        </w:tc>
        <w:tc>
          <w:tcPr/>
          <w:p>
            <w:pPr>
              <w:pStyle w:val="Compact"/>
            </w:pPr>
            <w:r>
              <w:t xml:space="preserve">Summary statement of the psalm’s central promise.</w:t>
            </w:r>
          </w:p>
        </w:tc>
      </w:tr>
      <w:tr>
        <w:tc>
          <w:tcPr/>
          <w:p>
            <w:pPr>
              <w:pStyle w:val="Compact"/>
            </w:pPr>
            <w:r>
              <w:t xml:space="preserve">30-31</w:t>
            </w:r>
          </w:p>
        </w:tc>
        <w:tc>
          <w:tcPr/>
          <w:p>
            <w:pPr>
              <w:pStyle w:val="Compact"/>
            </w:pPr>
            <w:r>
              <w:t xml:space="preserve">The mouth of the righteous speaks wisdom; the law of God is in his heart; his steps do not slip.</w:t>
            </w:r>
          </w:p>
        </w:tc>
        <w:tc>
          <w:tcPr/>
          <w:p>
            <w:pPr>
              <w:pStyle w:val="Compact"/>
            </w:pPr>
            <w:r>
              <w:t xml:space="preserve">Character portrait of the righteous — the transformation of the inward person produces the outward life of wisdom.</w:t>
            </w:r>
          </w:p>
        </w:tc>
      </w:tr>
      <w:tr>
        <w:tc>
          <w:tcPr/>
          <w:p>
            <w:pPr>
              <w:pStyle w:val="Compact"/>
            </w:pPr>
            <w:r>
              <w:t xml:space="preserve">32-33</w:t>
            </w:r>
          </w:p>
        </w:tc>
        <w:tc>
          <w:tcPr/>
          <w:p>
            <w:pPr>
              <w:pStyle w:val="Compact"/>
            </w:pPr>
            <w:r>
              <w:t xml:space="preserve">The wicked watches for the righteous to put him to death; the LORD will not abandon him to his power or let him be condemned when he is brought to trial.</w:t>
            </w:r>
          </w:p>
        </w:tc>
        <w:tc>
          <w:tcPr/>
          <w:p>
            <w:pPr>
              <w:pStyle w:val="Compact"/>
            </w:pPr>
            <w:r>
              <w:t xml:space="preserve">The righteous is not exempted from being</w:t>
            </w:r>
            <w:r>
              <w:t xml:space="preserve"> </w:t>
            </w:r>
            <w:r>
              <w:rPr>
                <w:i/>
                <w:iCs/>
              </w:rPr>
              <w:t xml:space="preserve">targeted</w:t>
            </w:r>
            <w:r>
              <w:t xml:space="preserve"> </w:t>
            </w:r>
            <w:r>
              <w:t xml:space="preserve">by the wicked — but the LORD guarantees the outcome of the targeting.</w:t>
            </w:r>
          </w:p>
        </w:tc>
      </w:tr>
      <w:tr>
        <w:tc>
          <w:tcPr/>
          <w:p>
            <w:pPr>
              <w:pStyle w:val="Compact"/>
            </w:pPr>
            <w:r>
              <w:t xml:space="preserve">34</w:t>
            </w:r>
          </w:p>
        </w:tc>
        <w:tc>
          <w:tcPr/>
          <w:p>
            <w:pPr>
              <w:pStyle w:val="Compact"/>
            </w:pPr>
            <w:r>
              <w:t xml:space="preserve">Wait for the LORD; keep His way; He will exalt you to inherit the land. You will look on when the wicked are cut off.</w:t>
            </w:r>
          </w:p>
        </w:tc>
        <w:tc>
          <w:tcPr/>
          <w:p>
            <w:pPr>
              <w:pStyle w:val="Compact"/>
            </w:pPr>
            <w:r>
              <w:t xml:space="preserve">The sustained call: waiting is the active, faith-filled posture throughout the interim period.</w:t>
            </w:r>
          </w:p>
        </w:tc>
      </w:tr>
      <w:tr>
        <w:tc>
          <w:tcPr/>
          <w:p>
            <w:pPr>
              <w:pStyle w:val="Compact"/>
            </w:pPr>
            <w:r>
              <w:t xml:space="preserve">35-36</w:t>
            </w:r>
          </w:p>
        </w:tc>
        <w:tc>
          <w:tcPr/>
          <w:p>
            <w:pPr>
              <w:pStyle w:val="Compact"/>
            </w:pPr>
            <w:r>
              <w:t xml:space="preserve">I have seen a wicked, ruthless man, spreading himself like a green laurel tree — then he was no more; I sought him, but he could not be found.</w:t>
            </w:r>
          </w:p>
        </w:tc>
        <w:tc>
          <w:tcPr/>
          <w:p>
            <w:pPr>
              <w:pStyle w:val="Compact"/>
            </w:pPr>
            <w:r>
              <w:t xml:space="preserve">Another personal testimony — the apparently permanent flourishing of the wicked is radically impermanent.</w:t>
            </w:r>
          </w:p>
        </w:tc>
      </w:tr>
      <w:tr>
        <w:tc>
          <w:tcPr/>
          <w:p>
            <w:pPr>
              <w:pStyle w:val="Compact"/>
            </w:pPr>
            <w:r>
              <w:t xml:space="preserve">37-38</w:t>
            </w:r>
          </w:p>
        </w:tc>
        <w:tc>
          <w:tcPr/>
          <w:p>
            <w:pPr>
              <w:pStyle w:val="Compact"/>
            </w:pPr>
            <w:r>
              <w:t xml:space="preserve">Mark the blameless, behold the upright — there is a future for the man of peace. But transgressors shall be altogether destroyed; the future of the wicked shall be cut off.</w:t>
            </w:r>
          </w:p>
        </w:tc>
        <w:tc>
          <w:tcPr/>
          <w:p>
            <w:pPr>
              <w:pStyle w:val="Compact"/>
            </w:pPr>
            <w:r>
              <w:t xml:space="preserve">The controlling contrast: the</w:t>
            </w:r>
            <w:r>
              <w:t xml:space="preserve"> </w:t>
            </w:r>
            <w:r>
              <w:rPr>
                <w:i/>
                <w:iCs/>
              </w:rPr>
              <w:t xml:space="preserve">future</w:t>
            </w:r>
            <w:r>
              <w:t xml:space="preserve"> </w:t>
            </w:r>
            <w:r>
              <w:t xml:space="preserve">belongs to the righteous. This is the psalm’s ultimate claim — the present is deceptive; the future is certain.</w:t>
            </w:r>
          </w:p>
        </w:tc>
      </w:tr>
      <w:tr>
        <w:tc>
          <w:tcPr/>
          <w:p>
            <w:pPr>
              <w:pStyle w:val="Compact"/>
            </w:pPr>
            <w:r>
              <w:t xml:space="preserve">39-40</w:t>
            </w:r>
          </w:p>
        </w:tc>
        <w:tc>
          <w:tcPr/>
          <w:p>
            <w:pPr>
              <w:pStyle w:val="Compact"/>
            </w:pPr>
            <w:r>
              <w:t xml:space="preserve">The salvation of the righteous is from the LORD; He is their stronghold in time of trouble. The LORD helps and delivers them; He delivers them from the wicked and saves them, because they take refuge in Him.</w:t>
            </w:r>
          </w:p>
        </w:tc>
        <w:tc>
          <w:tcPr/>
          <w:p>
            <w:pPr>
              <w:pStyle w:val="Compact"/>
            </w:pPr>
            <w:r>
              <w:t xml:space="preserve">The psalm’s theological conclusion: the entire argument has been a sustained unfolding of this — the LORD is the source, guarantor, and executor of the righteous’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Opening Counsel: Stop Fretting, Start Trusting</w:t>
            </w:r>
          </w:p>
        </w:tc>
      </w:tr>
      <w:tr>
        <w:tc>
          <w:tcPr/>
          <w:p>
            <w:pPr>
              <w:pStyle w:val="Compact"/>
            </w:pPr>
            <w:r>
              <w:t xml:space="preserve">2</w:t>
            </w:r>
          </w:p>
        </w:tc>
        <w:tc>
          <w:tcPr/>
          <w:p>
            <w:pPr>
              <w:pStyle w:val="Compact"/>
            </w:pPr>
            <w:r>
              <w:t xml:space="preserve">10-20</w:t>
            </w:r>
          </w:p>
        </w:tc>
        <w:tc>
          <w:tcPr/>
          <w:p>
            <w:pPr>
              <w:pStyle w:val="Compact"/>
            </w:pPr>
            <w:r>
              <w:t xml:space="preserve">The Coming End of the Wicked — the LORD Has Seen It</w:t>
            </w:r>
          </w:p>
        </w:tc>
      </w:tr>
      <w:tr>
        <w:tc>
          <w:tcPr/>
          <w:p>
            <w:pPr>
              <w:pStyle w:val="Compact"/>
            </w:pPr>
            <w:r>
              <w:t xml:space="preserve">3</w:t>
            </w:r>
          </w:p>
        </w:tc>
        <w:tc>
          <w:tcPr/>
          <w:p>
            <w:pPr>
              <w:pStyle w:val="Compact"/>
            </w:pPr>
            <w:r>
              <w:t xml:space="preserve">21-31</w:t>
            </w:r>
          </w:p>
        </w:tc>
        <w:tc>
          <w:tcPr/>
          <w:p>
            <w:pPr>
              <w:pStyle w:val="Compact"/>
            </w:pPr>
            <w:r>
              <w:t xml:space="preserve">The Character and Security of the Righteous — Contrasted</w:t>
            </w:r>
          </w:p>
        </w:tc>
      </w:tr>
      <w:tr>
        <w:tc>
          <w:tcPr/>
          <w:p>
            <w:pPr>
              <w:pStyle w:val="Compact"/>
            </w:pPr>
            <w:r>
              <w:t xml:space="preserve">4</w:t>
            </w:r>
          </w:p>
        </w:tc>
        <w:tc>
          <w:tcPr/>
          <w:p>
            <w:pPr>
              <w:pStyle w:val="Compact"/>
            </w:pPr>
            <w:r>
              <w:t xml:space="preserve">32-36</w:t>
            </w:r>
          </w:p>
        </w:tc>
        <w:tc>
          <w:tcPr/>
          <w:p>
            <w:pPr>
              <w:pStyle w:val="Compact"/>
            </w:pPr>
            <w:r>
              <w:t xml:space="preserve">The LORD’s Protection of the Righteous Against the Wicked</w:t>
            </w:r>
          </w:p>
        </w:tc>
      </w:tr>
      <w:tr>
        <w:tc>
          <w:tcPr/>
          <w:p>
            <w:pPr>
              <w:pStyle w:val="Compact"/>
            </w:pPr>
            <w:r>
              <w:t xml:space="preserve">5</w:t>
            </w:r>
          </w:p>
        </w:tc>
        <w:tc>
          <w:tcPr/>
          <w:p>
            <w:pPr>
              <w:pStyle w:val="Compact"/>
            </w:pPr>
            <w:r>
              <w:t xml:space="preserve">37-40</w:t>
            </w:r>
          </w:p>
        </w:tc>
        <w:tc>
          <w:tcPr/>
          <w:p>
            <w:pPr>
              <w:pStyle w:val="Compact"/>
            </w:pPr>
            <w:r>
              <w:t xml:space="preserve">Summary Verdict: The Future Belongs to the Righteous; Salvation Is From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guarantees the future of the righteous while the wicked perish — wait and do not fret.</w:t>
      </w:r>
    </w:p>
    <w:p>
      <w:pPr>
        <w:pStyle w:val="BodyText"/>
      </w:pPr>
      <w:r>
        <w:rPr>
          <w:b/>
          <w:bCs/>
        </w:rPr>
        <w:t xml:space="preserve">Primary Claim:</w:t>
      </w:r>
      <w:r>
        <w:t xml:space="preserve"> </w:t>
      </w:r>
      <w:r>
        <w:t xml:space="preserve">God calls the believer who is tempted to envy the wicked to interrupt that temptation at its root by redirecting their gaze to the certain future He has secured — because the wicked are already on their way out and the righteous are held by a hand that will not let go.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the specific idol beneath your envy.</w:t>
      </w:r>
      <w:r>
        <w:t xml:space="preserve"> </w:t>
      </w:r>
      <w:r>
        <w:rPr>
          <w:i/>
          <w:iCs/>
        </w:rPr>
        <w:t xml:space="preserve">(Mind/belief)</w:t>
      </w:r>
      <w:r>
        <w:t xml:space="preserve"> </w:t>
      </w:r>
      <w:r>
        <w:t xml:space="preserve">The psalm does not merely say</w:t>
      </w:r>
      <w:r>
        <w:t xml:space="preserve"> </w:t>
      </w:r>
      <w:r>
        <w:t xml:space="preserve">“stop envying the wicked”</w:t>
      </w:r>
      <w:r>
        <w:t xml:space="preserve"> </w:t>
      </w:r>
      <w:r>
        <w:t xml:space="preserve">— it diagnoses</w:t>
      </w:r>
      <w:r>
        <w:t xml:space="preserve"> </w:t>
      </w:r>
      <w:r>
        <w:rPr>
          <w:i/>
          <w:iCs/>
        </w:rPr>
        <w:t xml:space="preserve">why</w:t>
      </w:r>
      <w:r>
        <w:t xml:space="preserve"> </w:t>
      </w:r>
      <w:r>
        <w:t xml:space="preserve">you envy them: because you believe their path is working better than yours. That belief is always a theological statement about what kind of world you think you live in. When you fret because the dishonest competitor is winning, or the self-serving colleague is advancing, or the person who cut corners is thriving, you are in that moment functionally believing that the wicked’s god — their strategy of self-advancement without accountability — is the operative deity of this world. Psalm 37 calls you to name that false belief and replace it with a true one: you live in a world governed by a God who has seen every plot, who laughs at their apparent invincibility, and who has already determined their end. The envy is not the root problem — it is the symptom of a belief problem. Fix the belief.</w:t>
      </w:r>
    </w:p>
    <w:p>
      <w:pPr>
        <w:pStyle w:val="BodyText"/>
      </w:pPr>
      <w:r>
        <w:rPr>
          <w:b/>
          <w:bCs/>
        </w:rPr>
        <w:t xml:space="preserve">2. Let the certain future determine your present posture.</w:t>
      </w:r>
      <w:r>
        <w:t xml:space="preserve"> </w:t>
      </w:r>
      <w:r>
        <w:rPr>
          <w:i/>
          <w:iCs/>
        </w:rPr>
        <w:t xml:space="preserve">(Mind/belief)</w:t>
      </w:r>
      <w:r>
        <w:t xml:space="preserve"> </w:t>
      </w:r>
      <w:r>
        <w:t xml:space="preserve">The psalm’s grammar is relentlessly future-oriented — the wicked</w:t>
      </w:r>
      <w:r>
        <w:t xml:space="preserve"> </w:t>
      </w:r>
      <w:r>
        <w:rPr>
          <w:i/>
          <w:iCs/>
        </w:rPr>
        <w:t xml:space="preserve">will</w:t>
      </w:r>
      <w:r>
        <w:t xml:space="preserve"> </w:t>
      </w:r>
      <w:r>
        <w:t xml:space="preserve">wither, the meek</w:t>
      </w:r>
      <w:r>
        <w:t xml:space="preserve"> </w:t>
      </w:r>
      <w:r>
        <w:rPr>
          <w:i/>
          <w:iCs/>
        </w:rPr>
        <w:t xml:space="preserve">will</w:t>
      </w:r>
      <w:r>
        <w:t xml:space="preserve"> </w:t>
      </w:r>
      <w:r>
        <w:t xml:space="preserve">inherit, the righteous</w:t>
      </w:r>
      <w:r>
        <w:t xml:space="preserve"> </w:t>
      </w:r>
      <w:r>
        <w:rPr>
          <w:i/>
          <w:iCs/>
        </w:rPr>
        <w:t xml:space="preserve">will</w:t>
      </w:r>
      <w:r>
        <w:t xml:space="preserve"> </w:t>
      </w:r>
      <w:r>
        <w:t xml:space="preserve">see the cut-off of the wicked, the LORD</w:t>
      </w:r>
      <w:r>
        <w:t xml:space="preserve"> </w:t>
      </w:r>
      <w:r>
        <w:rPr>
          <w:i/>
          <w:iCs/>
        </w:rPr>
        <w:t xml:space="preserve">will</w:t>
      </w:r>
      <w:r>
        <w:t xml:space="preserve"> </w:t>
      </w:r>
      <w:r>
        <w:t xml:space="preserve">bring forth your righteousness. The pastoral logic is simple: if you know how the story ends, you can sustain the middle. A person watching the end of a film they have already seen does not panic at the villain’s apparent triumph in the third act — they know what is coming. The believer in Psalm 37’s world is called to that kind of sustained equanimity: not the equanimity of denial or ignorance, but the equanimity of someone who has read the last page. The wicked’s prosperity is not the final chapter. Preach the ending to yourself every day until your present posture reflects what you know about your future.</w:t>
      </w:r>
    </w:p>
    <w:p>
      <w:pPr>
        <w:pStyle w:val="BodyText"/>
      </w:pPr>
      <w:r>
        <w:rPr>
          <w:b/>
          <w:bCs/>
        </w:rPr>
        <w:t xml:space="preserve">3. Convert the energy of fretting into the practice of delight.</w:t>
      </w:r>
      <w:r>
        <w:t xml:space="preserve"> </w:t>
      </w:r>
      <w:r>
        <w:rPr>
          <w:i/>
          <w:iCs/>
        </w:rPr>
        <w:t xml:space="preserve">(Affections/worship)</w:t>
      </w:r>
      <w:r>
        <w:t xml:space="preserve"> </w:t>
      </w:r>
      <w:r>
        <w:t xml:space="preserve">The psalm does not merely prohibit fretting — it redirects the energy:</w:t>
      </w:r>
      <w:r>
        <w:t xml:space="preserve"> </w:t>
      </w:r>
      <w:r>
        <w:t xml:space="preserve">“Delight yourself in the LORD”</w:t>
      </w:r>
      <w:r>
        <w:t xml:space="preserve"> </w:t>
      </w:r>
      <w:r>
        <w:t xml:space="preserve">(v. 4). Fretting is not a neutral emotional state that can simply be switched off; it is disordered worship — the anxious veneration of what the wicked have and what you lack. It can only be displaced by a superior delight. The specific cure for envy-of-the-wicked is not willpower applied against the envy but the cultivation of a joy in God that makes what the wicked have look genuinely less satisfying by comparison. The psalm promises that when delight in the LORD is genuine, He gives the desires of the heart — not because the request-system is activated but because delight in God shapes the heart’s desires toward what God is actually giving. Ask yourself honestly: is your daily worship life generating enough delight in God to make what the wicked have look small? If not, the fretting will return because nothing has displaced it.</w:t>
      </w:r>
    </w:p>
    <w:p>
      <w:pPr>
        <w:pStyle w:val="BodyText"/>
      </w:pPr>
      <w:r>
        <w:rPr>
          <w:b/>
          <w:bCs/>
        </w:rPr>
        <w:t xml:space="preserve">4. Practice the generosity of someone who is secure.</w:t>
      </w:r>
      <w:r>
        <w:t xml:space="preserve"> </w:t>
      </w:r>
      <w:r>
        <w:rPr>
          <w:i/>
          <w:iCs/>
        </w:rPr>
        <w:t xml:space="preserve">(Will/behavior)</w:t>
      </w:r>
      <w:r>
        <w:t xml:space="preserve"> </w:t>
      </w:r>
      <w:r>
        <w:t xml:space="preserve">The psalm twice contrasts the wicked who borrows and does not repay (v. 21) with the righteous who is ever lending generously (v. 21) and giving (v. 26). This is not accidental — the psalm is describing what it looks like to live as if you believe the promises. A person who genuinely trusts that their future is secured by the LORD does not grip their resources like a person whose only security is what they can accumulate. Generosity is the behavioral signature of genuine trust in God’s provision. Conversely, the stinginess that often accompanies envy of the wealthy is the behavioral signature of practical unbelief — living as if the wicked are right and self-accumulation is the only viable strategy. Identify one concrete way this week to practice the generosity of someone who knows their inheritance is secured — not because they have surplus, but because they trust the one who holds the future.</w:t>
      </w:r>
    </w:p>
    <w:p>
      <w:pPr>
        <w:pStyle w:val="BodyText"/>
      </w:pPr>
      <w:r>
        <w:rPr>
          <w:b/>
          <w:bCs/>
        </w:rPr>
        <w:t xml:space="preserve">5. Choose the posture of active waiting.</w:t>
      </w:r>
      <w:r>
        <w:t xml:space="preserve"> </w:t>
      </w:r>
      <w:r>
        <w:rPr>
          <w:i/>
          <w:iCs/>
        </w:rPr>
        <w:t xml:space="preserve">(Will/behavior)</w:t>
      </w:r>
      <w:r>
        <w:t xml:space="preserve"> </w:t>
      </w:r>
      <w:r>
        <w:t xml:space="preserve">The psalm calls the believer to</w:t>
      </w:r>
      <w:r>
        <w:t xml:space="preserve"> </w:t>
      </w:r>
      <w:r>
        <w:t xml:space="preserve">“be still before the LORD and wait patiently for Him”</w:t>
      </w:r>
      <w:r>
        <w:t xml:space="preserve"> </w:t>
      </w:r>
      <w:r>
        <w:t xml:space="preserve">(v. 7), to</w:t>
      </w:r>
      <w:r>
        <w:t xml:space="preserve"> </w:t>
      </w:r>
      <w:r>
        <w:t xml:space="preserve">“wait for the LORD and keep His way”</w:t>
      </w:r>
      <w:r>
        <w:t xml:space="preserve"> </w:t>
      </w:r>
      <w:r>
        <w:t xml:space="preserve">(v. 34). This is not inactivity — the same section that calls for waiting calls for trusting, doing good, and keeping the way. Waiting in Psalm 37 is an active posture: it is the deliberate refusal to take into your own hands what belongs in God’s hands, combined with sustained obedience in the interim. Many believers who cannot sustain the waiting posture are tempted to accelerate: to cut the corner the wicked is cutting, to adopt the strategy that appears to be working, to stop waiting and start maneuvering. The psalm’s call is to identify specifically where you are tempted to stop waiting on God and start acting like the wicked — and to hold the line there. Name the specific situation. Name the specific temptation to abandon the waiting posture. And then wait — not passively but actively, in trust, in obedience, in prayer.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37 teaches that God is not a passive observer of injustice but the sovereign LORD who laughs at the wicked’s apparent invincibility because He sees their end (v. 13). He is not simply aware of the righteous — He</w:t>
      </w:r>
      <w:r>
        <w:t xml:space="preserve"> </w:t>
      </w:r>
      <w:r>
        <w:rPr>
          <w:i/>
          <w:iCs/>
        </w:rPr>
        <w:t xml:space="preserve">knows</w:t>
      </w:r>
      <w:r>
        <w:t xml:space="preserve"> </w:t>
      </w:r>
      <w:r>
        <w:t xml:space="preserve">their days (v. 18),</w:t>
      </w:r>
      <w:r>
        <w:t xml:space="preserve"> </w:t>
      </w:r>
      <w:r>
        <w:rPr>
          <w:i/>
          <w:iCs/>
        </w:rPr>
        <w:t xml:space="preserve">upholds</w:t>
      </w:r>
      <w:r>
        <w:t xml:space="preserve"> </w:t>
      </w:r>
      <w:r>
        <w:t xml:space="preserve">their hand (v. 24),</w:t>
      </w:r>
      <w:r>
        <w:t xml:space="preserve"> </w:t>
      </w:r>
      <w:r>
        <w:rPr>
          <w:i/>
          <w:iCs/>
        </w:rPr>
        <w:t xml:space="preserve">loves</w:t>
      </w:r>
      <w:r>
        <w:t xml:space="preserve"> </w:t>
      </w:r>
      <w:r>
        <w:t xml:space="preserve">justice and will not forsake His faithful ones (v. 28). The psalm teaches that the present visible order is deceptive — the apparent prosperity of the wicked is a temporary appearance that misrepresents the ultimate reality — and that faith is the capacity to read present circumstances through the lens of God’s certain future action. The psalm also teaches a robust doctrine of divine providence: the steps of the righteous man are</w:t>
      </w:r>
      <w:r>
        <w:t xml:space="preserve"> </w:t>
      </w:r>
      <w:r>
        <w:rPr>
          <w:i/>
          <w:iCs/>
        </w:rPr>
        <w:t xml:space="preserve">established</w:t>
      </w:r>
      <w:r>
        <w:t xml:space="preserve"> </w:t>
      </w:r>
      <w:r>
        <w:t xml:space="preserve">by the LORD (v. 23), not merely assisted — this is not cooperation but divine ordering of the path. The psalm’s cumulative teaching is that the LORD is the sole, sufficient, and active guarantor of the righteous person’s future:</w:t>
      </w:r>
      <w:r>
        <w:t xml:space="preserve"> </w:t>
      </w:r>
      <w:r>
        <w:t xml:space="preserve">“the salvation of the righteous is</w:t>
      </w:r>
      <w:r>
        <w:t xml:space="preserve"> </w:t>
      </w:r>
      <w:r>
        <w:rPr>
          <w:i/>
          <w:iCs/>
        </w:rPr>
        <w:t xml:space="preserve">from</w:t>
      </w:r>
      <w:r>
        <w:t xml:space="preserve"> </w:t>
      </w:r>
      <w:r>
        <w:t xml:space="preserve">the LORD”</w:t>
      </w:r>
      <w:r>
        <w:t xml:space="preserve"> </w:t>
      </w:r>
      <w:r>
        <w:t xml:space="preserve">(v. 39).</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37 is a sustained display of what the Westminster Confession calls God’s</w:t>
      </w:r>
      <w:r>
        <w:t xml:space="preserve"> </w:t>
      </w:r>
      <w:r>
        <w:t xml:space="preserve">“most holy, most free, and most absolute”</w:t>
      </w:r>
      <w:r>
        <w:t xml:space="preserve"> </w:t>
      </w:r>
      <w:r>
        <w:t xml:space="preserve">providence over all things — specifically its application to the apparent chaos of lived experience under injustice. The psalm directly grounds the believer’s ethical posture — trust, delight, generosity, waiting — not in human capacity or moral achievement but in what God has already determined and will certainly execute. This is the Calvinist logic at street level: the imperatives are possible</w:t>
      </w:r>
      <w:r>
        <w:t xml:space="preserve"> </w:t>
      </w:r>
      <w:r>
        <w:rPr>
          <w:i/>
          <w:iCs/>
        </w:rPr>
        <w:t xml:space="preserve">because</w:t>
      </w:r>
      <w:r>
        <w:t xml:space="preserve"> </w:t>
      </w:r>
      <w:r>
        <w:t xml:space="preserve">the promises are certain, not in order to</w:t>
      </w:r>
      <w:r>
        <w:t xml:space="preserve"> </w:t>
      </w:r>
      <w:r>
        <w:rPr>
          <w:i/>
          <w:iCs/>
        </w:rPr>
        <w:t xml:space="preserve">make</w:t>
      </w:r>
      <w:r>
        <w:t xml:space="preserve"> </w:t>
      </w:r>
      <w:r>
        <w:t xml:space="preserve">the promises certain. The psalm also performs an anti-moralism function that Clowney’s principle demands: it does not say</w:t>
      </w:r>
      <w:r>
        <w:t xml:space="preserve"> </w:t>
      </w:r>
      <w:r>
        <w:t xml:space="preserve">“be righteous and you will prosper”</w:t>
      </w:r>
      <w:r>
        <w:t xml:space="preserve"> </w:t>
      </w:r>
      <w:r>
        <w:t xml:space="preserve">as a tit-for-tat arrangement — it shows the righteous person’s character (vv. 30-31) as flowing from the inner law of God in the heart, and their security (vv. 23-24, 28) as secured by the LORD’s upholding action rather than their sustained performance. The New Testament fulfillment through Christ — who as the perfectly righteous one was delivered through apparent defeat to ultimate vindication — provides the hermeneutical key to all of Psalm 37’s promises: every inheritance the psalm promises was secured by the one who trusted in the LORD through the ultimate injustice and was vindicated by resurrection.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Stop reading the present as if it were the whole story. The wicked are already on their way out — the grass is already beginning to wither, even when it looks green — and you are already held by a hand that does not let go. God is not late, and He has not missed what is being done to you. Trust Him, delight in Him, and live generously like someone who knows the ending — because you do.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4 as a wish-fulfillment mechanism.</w:t>
      </w:r>
      <w:r>
        <w:t xml:space="preserve"> </w:t>
      </w:r>
      <w:r>
        <w:t xml:space="preserve">“Delight yourself in the LORD, and He will give you the desires of your heart”</w:t>
      </w:r>
      <w:r>
        <w:t xml:space="preserve"> </w:t>
      </w:r>
      <w:r>
        <w:t xml:space="preserve">is frequently extracted from its context and preached as a prayer-formula: delight in God = God will grant your requests. This misreads the verse on its own terms (delight in the LORD shapes the desires of the heart toward what God gives, rather than activating a desire-fulfillment system) and strips it of its pastoral context: the psalm is addressing someone whose heart desires</w:t>
      </w:r>
      <w:r>
        <w:t xml:space="preserve"> </w:t>
      </w:r>
      <w:r>
        <w:rPr>
          <w:i/>
          <w:iCs/>
        </w:rPr>
        <w:t xml:space="preserve">what the wicked have</w:t>
      </w:r>
      <w:r>
        <w:t xml:space="preserve"> </w:t>
      </w:r>
      <w:r>
        <w:t xml:space="preserve">— precisely the desire the verse is redirecting, not endorsing. Preach the verse in its context: the cure for envying the wicked’s prosperity is cultivating a delight in God so substantial that the heart’s deepest desires are reoriented toward what only God can give.</w:t>
      </w:r>
    </w:p>
    <w:p>
      <w:pPr>
        <w:numPr>
          <w:ilvl w:val="0"/>
          <w:numId w:val="1002"/>
        </w:numPr>
      </w:pPr>
      <w:r>
        <w:rPr>
          <w:b/>
          <w:bCs/>
        </w:rPr>
        <w:t xml:space="preserve">Preaching verse 25 as a universal promise of material prosperity.</w:t>
      </w:r>
      <w:r>
        <w:t xml:space="preserve"> </w:t>
      </w:r>
      <w:r>
        <w:t xml:space="preserve">“I have not seen the righteous forsaken or his children begging for bread”</w:t>
      </w:r>
      <w:r>
        <w:t xml:space="preserve"> </w:t>
      </w:r>
      <w:r>
        <w:t xml:space="preserve">is a personal wisdom testimony from a long-lived man — a wisdom observation about the general pattern of God’s faithfulness across a whole life — not a doctrinal formula applicable to every individual case. To preach it as a promise that the righteous will never experience poverty or want is to contradict Hebrews 11:36-38, to gaslight suffering believers, and to generate a theology that cannot survive contact with Lazarus, Job, or Paul (</w:t>
      </w:r>
      <w:r>
        <w:t xml:space="preserve">“in hunger and thirst, often without food”</w:t>
      </w:r>
      <w:r>
        <w:t xml:space="preserve"> </w:t>
      </w:r>
      <w:r>
        <w:t xml:space="preserve">— 2 Corinthians 11:27). The verse’s function is to testify to God’s general faithfulness over time, not to promise exemption from ever knowing want.</w:t>
      </w:r>
    </w:p>
    <w:p>
      <w:pPr>
        <w:numPr>
          <w:ilvl w:val="0"/>
          <w:numId w:val="1002"/>
        </w:numPr>
      </w:pPr>
      <w:r>
        <w:rPr>
          <w:b/>
          <w:bCs/>
        </w:rPr>
        <w:t xml:space="preserve">Flattening the psalm’s active imperatives into passive resignation.</w:t>
      </w:r>
      <w:r>
        <w:t xml:space="preserve"> </w:t>
      </w:r>
      <w:r>
        <w:t xml:space="preserve">The psalm calls for</w:t>
      </w:r>
      <w:r>
        <w:t xml:space="preserve"> </w:t>
      </w:r>
      <w:r>
        <w:rPr>
          <w:i/>
          <w:iCs/>
        </w:rPr>
        <w:t xml:space="preserve">active</w:t>
      </w:r>
      <w:r>
        <w:t xml:space="preserve"> </w:t>
      </w:r>
      <w:r>
        <w:t xml:space="preserve">waiting, trusting, delighting, committing, doing good, keeping the way. It is not calling for stoic passivity or a spiritualized indifference to injustice. The believer who reads</w:t>
      </w:r>
      <w:r>
        <w:t xml:space="preserve"> </w:t>
      </w:r>
      <w:r>
        <w:t xml:space="preserve">“be still”</w:t>
      </w:r>
      <w:r>
        <w:t xml:space="preserve"> </w:t>
      </w:r>
      <w:r>
        <w:t xml:space="preserve">as</w:t>
      </w:r>
      <w:r>
        <w:t xml:space="preserve"> </w:t>
      </w:r>
      <w:r>
        <w:t xml:space="preserve">“do nothing and feel nothing”</w:t>
      </w:r>
      <w:r>
        <w:t xml:space="preserve"> </w:t>
      </w:r>
      <w:r>
        <w:t xml:space="preserve">has misread the psalm. The stillness is the stillness of a soldier at attention, not a man asleep — alert, positioned, obedient, holding the line.</w:t>
      </w:r>
    </w:p>
    <w:p>
      <w:pPr>
        <w:numPr>
          <w:ilvl w:val="0"/>
          <w:numId w:val="1002"/>
        </w:numPr>
      </w:pPr>
      <w:r>
        <w:rPr>
          <w:b/>
          <w:bCs/>
        </w:rPr>
        <w:t xml:space="preserve">Missing the eschatological dimension of the land promises.</w:t>
      </w:r>
      <w:r>
        <w:t xml:space="preserve"> </w:t>
      </w:r>
      <w:r>
        <w:t xml:space="preserve">The repeated promise of inheriting the land (vv. 9, 11, 22, 29, 34) is not primarily a real estate promise about Canaan — its canonical trajectory runs through Jesus’ quotation in Matthew 5:5 (</w:t>
      </w:r>
      <w:r>
        <w:t xml:space="preserve">“the meek shall inherit the earth”</w:t>
      </w:r>
      <w:r>
        <w:t xml:space="preserve">) to the new creation. To preach these promises purely in terms of contemporary material blessing misses the canonical depth; to preach them as promises restricted to ethnic Israel in a future millennium misses the psalm’s own address to any believer facing the prosperity of the wicked. Preach them in their full eschatological weight: the righteous person’s ultimate future — inheritance of the renewed creation — is absolutely secured.</w:t>
      </w:r>
    </w:p>
    <w:p>
      <w:pPr>
        <w:numPr>
          <w:ilvl w:val="0"/>
          <w:numId w:val="1002"/>
        </w:numPr>
      </w:pPr>
      <w:r>
        <w:rPr>
          <w:b/>
          <w:bCs/>
        </w:rPr>
        <w:t xml:space="preserve">Failing to preach the gospel foundation beneath the psalm’s imperatives.</w:t>
      </w:r>
      <w:r>
        <w:t xml:space="preserve"> </w:t>
      </w:r>
      <w:r>
        <w:t xml:space="preserve">The sermon that leaves the congregation with a list of dispositions to cultivate (trust, delight, commit, wait) without grounding those dispositions in the work of Christ has produced a moralistic message: try harder to be calm and trusting. The question the sermon must answer is:</w:t>
      </w:r>
      <w:r>
        <w:t xml:space="preserve"> </w:t>
      </w:r>
      <w:r>
        <w:rPr>
          <w:i/>
          <w:iCs/>
        </w:rPr>
        <w:t xml:space="preserve">why</w:t>
      </w:r>
      <w:r>
        <w:t xml:space="preserve"> </w:t>
      </w:r>
      <w:r>
        <w:t xml:space="preserve">can I trust, delight, commit, and wait? Because in Christ, the ultimate question of whether I am among</w:t>
      </w:r>
      <w:r>
        <w:t xml:space="preserve"> </w:t>
      </w:r>
      <w:r>
        <w:t xml:space="preserve">“the righteous”</w:t>
      </w:r>
      <w:r>
        <w:t xml:space="preserve"> </w:t>
      </w:r>
      <w:r>
        <w:t xml:space="preserve">whom the LORD upholds has been answered. Christ, the perfectly righteous one, was the one who was delivered up to the wicked, who trusted in the LORD through the cross, and who was vindicated by resurrection. Every promise of Psalm 37 landed on Him first — and they land on those who are in Him by faith. The imperatives become possible and sustainable when their gospel foundation is preached.</w:t>
      </w:r>
    </w:p>
    <w:p>
      <w:pPr>
        <w:numPr>
          <w:ilvl w:val="0"/>
          <w:numId w:val="1002"/>
        </w:numPr>
      </w:pPr>
      <w:r>
        <w:rPr>
          <w:b/>
          <w:bCs/>
        </w:rPr>
        <w:t xml:space="preserve">Treating the psalm as merely historical or therapeutic rather than pastorally urgent.</w:t>
      </w:r>
      <w:r>
        <w:t xml:space="preserve"> </w:t>
      </w:r>
      <w:r>
        <w:t xml:space="preserve">Psalm 37 addresses a specific, recurring, deeply dangerous temptation — the slide from envy of the wicked toward practical abandonment of trust in God. The urgency must not be lost in academic analysis of the acrostic structure or historical background. Every congregation contains people who are currently watching a wicked person flourish at their expense and are feeling the pull toward cynicism, abandonment of integrity, or despair. Preach to that person. The psalm was written for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2026-07-14T21:04:42Z</dcterms:created>
  <dcterms:modified xsi:type="dcterms:W3CDTF">2026-07-14T21:04:42Z</dcterms:modified>
</cp:coreProperties>
</file>

<file path=docProps/custom.xml><?xml version="1.0" encoding="utf-8"?>
<Properties xmlns="http://schemas.openxmlformats.org/officeDocument/2006/custom-properties" xmlns:vt="http://schemas.openxmlformats.org/officeDocument/2006/docPropsVTypes"/>
</file>